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E2" w:rsidRPr="00084EE2" w:rsidRDefault="00084EE2" w:rsidP="00084EE2">
      <w:pPr>
        <w:shd w:val="clear" w:color="auto" w:fill="FFFFFF"/>
        <w:spacing w:after="210" w:line="312" w:lineRule="atLeast"/>
        <w:textAlignment w:val="baseline"/>
        <w:outlineLvl w:val="2"/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</w:pPr>
      <w:r w:rsidRPr="00084EE2"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  <w:t>Způsob přihlašování</w:t>
      </w:r>
    </w:p>
    <w:p w:rsidR="00084EE2" w:rsidRPr="007478C6" w:rsidRDefault="00084EE2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Uchazeči podají vyplněnou </w:t>
      </w:r>
      <w:r w:rsidRPr="007478C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cs-CZ"/>
        </w:rPr>
        <w:t>přihlášku ke vzdělávání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jednou ze tří forem podání přihlášky:</w:t>
      </w:r>
    </w:p>
    <w:p w:rsidR="00084EE2" w:rsidRPr="007478C6" w:rsidRDefault="00084EE2" w:rsidP="00084EE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Elektronicky (s ověřenou elektronickou identitou – Mobilní klíč </w:t>
      </w:r>
      <w:proofErr w:type="spellStart"/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eGovernmentu</w:t>
      </w:r>
      <w:proofErr w:type="spellEnd"/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nebo Bankovní identita),</w:t>
      </w:r>
      <w:bookmarkStart w:id="0" w:name="_GoBack"/>
    </w:p>
    <w:p w:rsidR="00084EE2" w:rsidRPr="007478C6" w:rsidRDefault="00084EE2" w:rsidP="00084EE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Podáním výpisu vytištěného z online systému,</w:t>
      </w:r>
    </w:p>
    <w:bookmarkEnd w:id="0"/>
    <w:p w:rsidR="00084EE2" w:rsidRDefault="00084EE2" w:rsidP="00084EE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Podáním vyplněného tiskopisu s přílohami, </w:t>
      </w:r>
    </w:p>
    <w:p w:rsidR="007478C6" w:rsidRPr="007478C6" w:rsidRDefault="007478C6" w:rsidP="007478C6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</w:p>
    <w:p w:rsidR="00084EE2" w:rsidRPr="00084EE2" w:rsidRDefault="00084EE2" w:rsidP="00084EE2">
      <w:pPr>
        <w:shd w:val="clear" w:color="auto" w:fill="FFFFFF"/>
        <w:spacing w:after="210" w:line="312" w:lineRule="atLeast"/>
        <w:textAlignment w:val="baseline"/>
        <w:outlineLvl w:val="2"/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</w:pPr>
      <w:r w:rsidRPr="00084EE2">
        <w:rPr>
          <w:rFonts w:ascii="Arial" w:eastAsia="Times New Roman" w:hAnsi="Arial" w:cs="Arial"/>
          <w:color w:val="3B9FC4"/>
          <w:spacing w:val="-11"/>
          <w:sz w:val="39"/>
          <w:szCs w:val="39"/>
          <w:lang w:eastAsia="cs-CZ"/>
        </w:rPr>
        <w:t>do 20. 2. 2025.</w:t>
      </w:r>
    </w:p>
    <w:p w:rsidR="00084EE2" w:rsidRPr="007478C6" w:rsidRDefault="00084EE2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cs-CZ"/>
        </w:rPr>
        <w:t>Součástí přihlášky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jsou tyto doklady:</w:t>
      </w:r>
    </w:p>
    <w:p w:rsidR="00084EE2" w:rsidRPr="007478C6" w:rsidRDefault="00084EE2" w:rsidP="00FA53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hodnocení na vysvědčeních z posledních dvou ročníků předchozího vzdělávání </w:t>
      </w:r>
    </w:p>
    <w:p w:rsidR="00084EE2" w:rsidRPr="007478C6" w:rsidRDefault="00084EE2" w:rsidP="00FA53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doklad o splnění povinné školní docházky. </w:t>
      </w:r>
    </w:p>
    <w:p w:rsidR="00084EE2" w:rsidRPr="007478C6" w:rsidRDefault="00084EE2" w:rsidP="00FA53A7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Uchazeč, kterému do doby podání přihlášky tento doklad nebyl vydán, předloží jej střední škole nejpozději v den, kdy se stane jejím žákem</w:t>
      </w:r>
    </w:p>
    <w:p w:rsidR="00084EE2" w:rsidRPr="007478C6" w:rsidRDefault="00084EE2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lékařský posudek o zdravotní způsobilosti ke vzdělávání,</w:t>
      </w:r>
    </w:p>
    <w:p w:rsidR="00084EE2" w:rsidRPr="007478C6" w:rsidRDefault="00084EE2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doporučení školského poradenského zařízení obsahující podpůrná opatření pro nezbytné úpravy přijímacího řízení,</w:t>
      </w:r>
    </w:p>
    <w:p w:rsidR="00084EE2" w:rsidRPr="007478C6" w:rsidRDefault="007478C6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hyperlink r:id="rId5" w:history="1">
        <w:r w:rsidR="00084EE2" w:rsidRPr="007478C6">
          <w:rPr>
            <w:rFonts w:ascii="Arial" w:eastAsia="Times New Roman" w:hAnsi="Arial" w:cs="Arial"/>
            <w:color w:val="C43E3B"/>
            <w:sz w:val="28"/>
            <w:szCs w:val="28"/>
            <w:bdr w:val="none" w:sz="0" w:space="0" w:color="auto" w:frame="1"/>
            <w:lang w:eastAsia="cs-CZ"/>
          </w:rPr>
          <w:t>žádost zákonného zástupce/zletilého žáka o zařazení žáka do střední školy zřízené dle § 16 odst. 9 školského zákona</w:t>
        </w:r>
      </w:hyperlink>
      <w:r w:rsidR="00084EE2"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(dokument ke stažení ve formátu MS Word),</w:t>
      </w:r>
    </w:p>
    <w:p w:rsidR="00084EE2" w:rsidRPr="007478C6" w:rsidRDefault="00084EE2" w:rsidP="00084EE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doklady, které osvědčují vhodné schopnosti, vědomosti a zájmy uchazeče (umístění v olympiádách, soutěžích vědomostního, výtvarného, nebo sportovního charakteru, docházka do ZUŠ, …).</w:t>
      </w:r>
    </w:p>
    <w:p w:rsidR="007478C6" w:rsidRPr="007478C6" w:rsidRDefault="007478C6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</w:t>
      </w:r>
      <w:r w:rsidR="00084EE2"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Formulář přihlášky a informace k vyplňování přihlášky najdete např.</w:t>
      </w:r>
    </w:p>
    <w:p w:rsidR="00084EE2" w:rsidRPr="007478C6" w:rsidRDefault="00084EE2" w:rsidP="00084E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  <w:r w:rsidR="007478C6"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</w:t>
      </w:r>
      <w:r w:rsidRPr="007478C6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na </w:t>
      </w:r>
      <w:hyperlink r:id="rId6" w:history="1">
        <w:r w:rsidRPr="007478C6">
          <w:rPr>
            <w:rFonts w:ascii="Arial" w:eastAsia="Times New Roman" w:hAnsi="Arial" w:cs="Arial"/>
            <w:color w:val="C43E3B"/>
            <w:sz w:val="28"/>
            <w:szCs w:val="28"/>
            <w:bdr w:val="none" w:sz="0" w:space="0" w:color="auto" w:frame="1"/>
            <w:lang w:eastAsia="cs-CZ"/>
          </w:rPr>
          <w:t>https://www.prihlaskynastredni.cz/</w:t>
        </w:r>
      </w:hyperlink>
    </w:p>
    <w:p w:rsidR="001464C8" w:rsidRPr="007478C6" w:rsidRDefault="001464C8">
      <w:pPr>
        <w:rPr>
          <w:sz w:val="28"/>
          <w:szCs w:val="28"/>
        </w:rPr>
      </w:pPr>
    </w:p>
    <w:sectPr w:rsidR="001464C8" w:rsidRPr="0074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6727"/>
    <w:multiLevelType w:val="multilevel"/>
    <w:tmpl w:val="013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7690F"/>
    <w:multiLevelType w:val="multilevel"/>
    <w:tmpl w:val="89D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E2"/>
    <w:rsid w:val="00084EE2"/>
    <w:rsid w:val="001464C8"/>
    <w:rsid w:val="007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0372-E114-4F6A-8FBE-BD3E6D7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84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84E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4E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4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hlaskynastredni.cz/" TargetMode="External"/><Relationship Id="rId5" Type="http://schemas.openxmlformats.org/officeDocument/2006/relationships/hyperlink" Target="https://neslhk.com/wp-content/uploads/2023/02/Zadost-o-prjeti-na-SS-zrizene-dle-%C2%A716-skolskeho-zako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Způsob přihlašování</vt:lpstr>
      <vt:lpstr>        do 20. 2. 2025.</vt:lpstr>
    </vt:vector>
  </TitlesOfParts>
  <Company>holeckova.local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Jitka Králová</cp:lastModifiedBy>
  <cp:revision>2</cp:revision>
  <dcterms:created xsi:type="dcterms:W3CDTF">2025-01-24T13:39:00Z</dcterms:created>
  <dcterms:modified xsi:type="dcterms:W3CDTF">2025-10-19T19:12:00Z</dcterms:modified>
</cp:coreProperties>
</file>