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1677F" w:rsidRPr="003D6FDC" w:rsidRDefault="003D6FDC" w:rsidP="003D6FDC">
      <w:pPr>
        <w:jc w:val="center"/>
        <w:rPr>
          <w:b/>
          <w:bCs/>
          <w:sz w:val="32"/>
          <w:szCs w:val="32"/>
          <w:u w:val="single"/>
        </w:rPr>
      </w:pPr>
      <w:r w:rsidRPr="003D6FDC">
        <w:rPr>
          <w:b/>
          <w:bCs/>
          <w:sz w:val="32"/>
          <w:szCs w:val="32"/>
          <w:u w:val="single"/>
        </w:rPr>
        <w:t xml:space="preserve">Dopravní cvičení </w:t>
      </w:r>
      <w:r>
        <w:rPr>
          <w:b/>
          <w:bCs/>
          <w:sz w:val="32"/>
          <w:szCs w:val="32"/>
          <w:u w:val="single"/>
        </w:rPr>
        <w:t>3</w:t>
      </w:r>
      <w:bookmarkStart w:id="0" w:name="_GoBack"/>
      <w:bookmarkEnd w:id="0"/>
    </w:p>
    <w:p w:rsidR="003D6FDC" w:rsidRDefault="003D6FDC" w:rsidP="003D6FDC">
      <w:pPr>
        <w:jc w:val="center"/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D6FDC" w:rsidTr="008C077F">
        <w:tc>
          <w:tcPr>
            <w:tcW w:w="9062" w:type="dxa"/>
          </w:tcPr>
          <w:p w:rsidR="003D6FDC" w:rsidRDefault="003D6FDC" w:rsidP="008C077F">
            <w:pPr>
              <w:pStyle w:val="Bezmezer"/>
              <w:jc w:val="center"/>
            </w:pPr>
          </w:p>
          <w:p w:rsidR="003D6FDC" w:rsidRPr="000D22D8" w:rsidRDefault="003D6FDC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0D22D8">
              <w:rPr>
                <w:sz w:val="28"/>
                <w:szCs w:val="28"/>
              </w:rPr>
              <w:t>Pojmenuj situace snížené viditelnosti</w:t>
            </w:r>
          </w:p>
          <w:p w:rsidR="003D6FDC" w:rsidRDefault="003D6FDC" w:rsidP="008C077F">
            <w:pPr>
              <w:pStyle w:val="Bezmezer"/>
              <w:jc w:val="center"/>
            </w:pPr>
          </w:p>
          <w:p w:rsidR="003D6FDC" w:rsidRDefault="003D6FDC" w:rsidP="008C077F">
            <w:pPr>
              <w:pStyle w:val="Bezmezer"/>
              <w:jc w:val="center"/>
            </w:pPr>
            <w:r>
              <w:object w:dxaOrig="13152" w:dyaOrig="26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27.2pt;height:85.8pt" o:ole="">
                  <v:imagedata r:id="rId4" o:title=""/>
                </v:shape>
                <o:OLEObject Type="Embed" ProgID="PBrush" ShapeID="_x0000_i1025" DrawAspect="Content" ObjectID="_1647090673" r:id="rId5"/>
              </w:object>
            </w:r>
          </w:p>
          <w:p w:rsidR="003D6FDC" w:rsidRDefault="003D6FDC" w:rsidP="008C077F">
            <w:pPr>
              <w:pStyle w:val="Bezmezer"/>
              <w:jc w:val="center"/>
            </w:pPr>
          </w:p>
          <w:p w:rsidR="003D6FDC" w:rsidRDefault="003D6FDC" w:rsidP="008C077F">
            <w:pPr>
              <w:pStyle w:val="Bezmezer"/>
            </w:pPr>
            <w:r>
              <w:t xml:space="preserve">   ______________      _____________      ______________   _______________   _____________</w:t>
            </w:r>
          </w:p>
          <w:p w:rsidR="003D6FDC" w:rsidRDefault="003D6FDC" w:rsidP="008C077F">
            <w:pPr>
              <w:pStyle w:val="Bezmezer"/>
              <w:jc w:val="center"/>
            </w:pPr>
          </w:p>
        </w:tc>
      </w:tr>
      <w:tr w:rsidR="003D6FDC" w:rsidTr="008C077F">
        <w:tc>
          <w:tcPr>
            <w:tcW w:w="9062" w:type="dxa"/>
          </w:tcPr>
          <w:p w:rsidR="003D6FDC" w:rsidRDefault="003D6FDC" w:rsidP="008C077F">
            <w:pPr>
              <w:pStyle w:val="Bezmezer"/>
              <w:jc w:val="center"/>
            </w:pPr>
          </w:p>
          <w:p w:rsidR="003D6FDC" w:rsidRPr="00A17C22" w:rsidRDefault="003D6FDC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A17C22">
              <w:rPr>
                <w:sz w:val="28"/>
                <w:szCs w:val="28"/>
              </w:rPr>
              <w:t xml:space="preserve">Čím se chodec ochrání za snížené </w:t>
            </w:r>
            <w:proofErr w:type="gramStart"/>
            <w:r w:rsidRPr="00A17C22">
              <w:rPr>
                <w:sz w:val="28"/>
                <w:szCs w:val="28"/>
              </w:rPr>
              <w:t>viditelnosti ?</w:t>
            </w:r>
            <w:proofErr w:type="gramEnd"/>
          </w:p>
          <w:p w:rsidR="003D6FDC" w:rsidRDefault="003D6FDC" w:rsidP="008C077F">
            <w:pPr>
              <w:pStyle w:val="Bezmezer"/>
              <w:jc w:val="center"/>
            </w:pPr>
          </w:p>
          <w:p w:rsidR="003D6FDC" w:rsidRDefault="003D6FDC" w:rsidP="008C077F">
            <w:pPr>
              <w:pStyle w:val="Bezmezer"/>
              <w:jc w:val="center"/>
            </w:pPr>
            <w:r>
              <w:object w:dxaOrig="12324" w:dyaOrig="2748">
                <v:shape id="_x0000_i1026" type="#_x0000_t75" style="width:419.4pt;height:93.6pt" o:ole="">
                  <v:imagedata r:id="rId6" o:title=""/>
                </v:shape>
                <o:OLEObject Type="Embed" ProgID="PBrush" ShapeID="_x0000_i1026" DrawAspect="Content" ObjectID="_1647090674" r:id="rId7"/>
              </w:object>
            </w:r>
          </w:p>
          <w:p w:rsidR="003D6FDC" w:rsidRDefault="003D6FDC" w:rsidP="008C077F">
            <w:pPr>
              <w:pStyle w:val="Bezmezer"/>
              <w:jc w:val="center"/>
            </w:pPr>
          </w:p>
        </w:tc>
      </w:tr>
      <w:tr w:rsidR="003D6FDC" w:rsidTr="008C077F">
        <w:tc>
          <w:tcPr>
            <w:tcW w:w="9062" w:type="dxa"/>
          </w:tcPr>
          <w:p w:rsidR="003D6FDC" w:rsidRDefault="003D6FDC" w:rsidP="008C077F">
            <w:pPr>
              <w:pStyle w:val="Bezmezer"/>
              <w:jc w:val="center"/>
            </w:pPr>
          </w:p>
          <w:p w:rsidR="003D6FDC" w:rsidRPr="00A17C22" w:rsidRDefault="003D6FDC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A17C22">
              <w:rPr>
                <w:sz w:val="28"/>
                <w:szCs w:val="28"/>
              </w:rPr>
              <w:t xml:space="preserve">Vyber, kde je nejbezpečnější přecházet. A </w:t>
            </w:r>
            <w:proofErr w:type="gramStart"/>
            <w:r w:rsidRPr="00A17C22">
              <w:rPr>
                <w:sz w:val="28"/>
                <w:szCs w:val="28"/>
              </w:rPr>
              <w:t>proč ?</w:t>
            </w:r>
            <w:proofErr w:type="gramEnd"/>
          </w:p>
          <w:p w:rsidR="003D6FDC" w:rsidRDefault="003D6FDC" w:rsidP="008C077F">
            <w:pPr>
              <w:pStyle w:val="Bezmezer"/>
              <w:jc w:val="center"/>
            </w:pPr>
          </w:p>
          <w:p w:rsidR="003D6FDC" w:rsidRDefault="003D6FDC" w:rsidP="008C077F">
            <w:pPr>
              <w:pStyle w:val="Bezmezer"/>
              <w:jc w:val="center"/>
            </w:pPr>
            <w:r>
              <w:object w:dxaOrig="13044" w:dyaOrig="3972">
                <v:shape id="_x0000_i1027" type="#_x0000_t75" style="width:431.4pt;height:131.4pt" o:ole="">
                  <v:imagedata r:id="rId8" o:title=""/>
                </v:shape>
                <o:OLEObject Type="Embed" ProgID="PBrush" ShapeID="_x0000_i1027" DrawAspect="Content" ObjectID="_1647090675" r:id="rId9"/>
              </w:object>
            </w:r>
          </w:p>
          <w:p w:rsidR="003D6FDC" w:rsidRDefault="003D6FDC" w:rsidP="008C077F">
            <w:pPr>
              <w:pStyle w:val="Bezmezer"/>
              <w:pBdr>
                <w:bottom w:val="single" w:sz="12" w:space="1" w:color="auto"/>
              </w:pBdr>
              <w:jc w:val="center"/>
            </w:pPr>
          </w:p>
          <w:p w:rsidR="003D6FDC" w:rsidRDefault="003D6FDC" w:rsidP="008C077F">
            <w:pPr>
              <w:pStyle w:val="Bezmezer"/>
              <w:pBdr>
                <w:bottom w:val="single" w:sz="12" w:space="1" w:color="auto"/>
              </w:pBdr>
            </w:pPr>
            <w:r>
              <w:t xml:space="preserve">Odpověď: </w:t>
            </w:r>
          </w:p>
          <w:p w:rsidR="003D6FDC" w:rsidRDefault="003D6FDC" w:rsidP="008C077F">
            <w:pPr>
              <w:pStyle w:val="Bezmezer"/>
            </w:pPr>
          </w:p>
          <w:p w:rsidR="003D6FDC" w:rsidRDefault="003D6FDC" w:rsidP="008C077F">
            <w:pPr>
              <w:pStyle w:val="Bezmezer"/>
            </w:pPr>
          </w:p>
        </w:tc>
      </w:tr>
    </w:tbl>
    <w:p w:rsidR="003D6FDC" w:rsidRDefault="003D6FDC" w:rsidP="003D6FDC">
      <w:pPr>
        <w:pStyle w:val="Bezmezer"/>
        <w:jc w:val="center"/>
      </w:pPr>
    </w:p>
    <w:p w:rsidR="003D6FDC" w:rsidRDefault="003D6FDC" w:rsidP="003D6FDC">
      <w:pPr>
        <w:pStyle w:val="Bezmezer"/>
        <w:jc w:val="center"/>
      </w:pPr>
    </w:p>
    <w:p w:rsidR="003D6FDC" w:rsidRDefault="003D6FDC" w:rsidP="003D6FDC">
      <w:pPr>
        <w:pStyle w:val="Bezmezer"/>
        <w:jc w:val="center"/>
      </w:pPr>
    </w:p>
    <w:p w:rsidR="003D6FDC" w:rsidRDefault="003D6FDC" w:rsidP="003D6FDC">
      <w:pPr>
        <w:pStyle w:val="Bezmezer"/>
        <w:jc w:val="center"/>
      </w:pPr>
    </w:p>
    <w:p w:rsidR="003D6FDC" w:rsidRDefault="003D6FDC" w:rsidP="003D6FDC">
      <w:pPr>
        <w:pStyle w:val="Bezmezer"/>
        <w:jc w:val="center"/>
      </w:pPr>
    </w:p>
    <w:p w:rsidR="003D6FDC" w:rsidRDefault="003D6FDC" w:rsidP="003D6FDC">
      <w:pPr>
        <w:pStyle w:val="Bezmezer"/>
        <w:jc w:val="center"/>
      </w:pPr>
    </w:p>
    <w:p w:rsidR="003D6FDC" w:rsidRDefault="003D6FDC" w:rsidP="003D6FDC">
      <w:pPr>
        <w:pStyle w:val="Bezmezer"/>
        <w:jc w:val="center"/>
      </w:pPr>
    </w:p>
    <w:p w:rsidR="003D6FDC" w:rsidRDefault="003D6FDC" w:rsidP="003D6FDC">
      <w:pPr>
        <w:pStyle w:val="Bezmezer"/>
        <w:jc w:val="center"/>
      </w:pPr>
    </w:p>
    <w:p w:rsidR="003D6FDC" w:rsidRDefault="003D6FDC" w:rsidP="003D6FDC">
      <w:pPr>
        <w:pStyle w:val="Bezmezer"/>
        <w:jc w:val="center"/>
      </w:pPr>
    </w:p>
    <w:p w:rsidR="003D6FDC" w:rsidRDefault="003D6FDC" w:rsidP="003D6FDC">
      <w:pPr>
        <w:pStyle w:val="Bezmezer"/>
        <w:jc w:val="center"/>
      </w:pPr>
    </w:p>
    <w:p w:rsidR="003D6FDC" w:rsidRDefault="003D6FDC" w:rsidP="003D6FDC">
      <w:pPr>
        <w:pStyle w:val="Bezmezer"/>
        <w:jc w:val="center"/>
      </w:pPr>
    </w:p>
    <w:p w:rsidR="003D6FDC" w:rsidRDefault="003D6FDC" w:rsidP="003D6FDC">
      <w:pPr>
        <w:pStyle w:val="Bezmezer"/>
        <w:jc w:val="center"/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D6FDC" w:rsidTr="008C077F">
        <w:tc>
          <w:tcPr>
            <w:tcW w:w="9062" w:type="dxa"/>
          </w:tcPr>
          <w:p w:rsidR="003D6FDC" w:rsidRDefault="003D6FDC" w:rsidP="008C077F">
            <w:pPr>
              <w:pStyle w:val="Bezmezer"/>
              <w:jc w:val="center"/>
            </w:pPr>
          </w:p>
          <w:p w:rsidR="003D6FDC" w:rsidRPr="000C2218" w:rsidRDefault="003D6FDC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0C2218">
              <w:rPr>
                <w:sz w:val="28"/>
                <w:szCs w:val="28"/>
              </w:rPr>
              <w:t xml:space="preserve">Na které straně se budou účastnici </w:t>
            </w:r>
            <w:proofErr w:type="gramStart"/>
            <w:r w:rsidRPr="000C2218">
              <w:rPr>
                <w:sz w:val="28"/>
                <w:szCs w:val="28"/>
              </w:rPr>
              <w:t>pohybovat ?</w:t>
            </w:r>
            <w:proofErr w:type="gramEnd"/>
          </w:p>
          <w:p w:rsidR="003D6FDC" w:rsidRDefault="003D6FDC" w:rsidP="008C077F">
            <w:pPr>
              <w:pStyle w:val="Bezmezer"/>
              <w:jc w:val="center"/>
            </w:pPr>
          </w:p>
          <w:p w:rsidR="003D6FDC" w:rsidRDefault="003D6FDC" w:rsidP="008C077F">
            <w:pPr>
              <w:pStyle w:val="Bezmezer"/>
              <w:jc w:val="center"/>
            </w:pPr>
            <w:r>
              <w:object w:dxaOrig="12552" w:dyaOrig="6228">
                <v:shape id="_x0000_i1028" type="#_x0000_t75" style="width:418.2pt;height:207.6pt" o:ole="">
                  <v:imagedata r:id="rId10" o:title=""/>
                </v:shape>
                <o:OLEObject Type="Embed" ProgID="PBrush" ShapeID="_x0000_i1028" DrawAspect="Content" ObjectID="_1647090676" r:id="rId11"/>
              </w:object>
            </w:r>
          </w:p>
          <w:p w:rsidR="003D6FDC" w:rsidRDefault="003D6FDC" w:rsidP="008C077F">
            <w:pPr>
              <w:pStyle w:val="Bezmezer"/>
              <w:jc w:val="center"/>
            </w:pPr>
          </w:p>
        </w:tc>
      </w:tr>
      <w:tr w:rsidR="003D6FDC" w:rsidTr="008C077F">
        <w:tc>
          <w:tcPr>
            <w:tcW w:w="9062" w:type="dxa"/>
          </w:tcPr>
          <w:p w:rsidR="003D6FDC" w:rsidRDefault="003D6FDC" w:rsidP="008C077F">
            <w:pPr>
              <w:pStyle w:val="Bezmezer"/>
              <w:jc w:val="center"/>
            </w:pPr>
          </w:p>
          <w:p w:rsidR="003D6FDC" w:rsidRPr="000C2218" w:rsidRDefault="003D6FDC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0C2218">
              <w:rPr>
                <w:sz w:val="28"/>
                <w:szCs w:val="28"/>
              </w:rPr>
              <w:t>Kdo má přechodu vždy přednost před chodci?  Ověř všechny cesty.</w:t>
            </w:r>
          </w:p>
          <w:p w:rsidR="003D6FDC" w:rsidRDefault="003D6FDC" w:rsidP="008C077F">
            <w:pPr>
              <w:pStyle w:val="Bezmezer"/>
              <w:jc w:val="center"/>
            </w:pPr>
          </w:p>
          <w:p w:rsidR="003D6FDC" w:rsidRDefault="003D6FDC" w:rsidP="008C077F">
            <w:pPr>
              <w:pStyle w:val="Bezmezer"/>
              <w:jc w:val="center"/>
            </w:pPr>
            <w:r>
              <w:object w:dxaOrig="13212" w:dyaOrig="6336">
                <v:shape id="_x0000_i1029" type="#_x0000_t75" style="width:412.2pt;height:197.4pt" o:ole="">
                  <v:imagedata r:id="rId12" o:title=""/>
                </v:shape>
                <o:OLEObject Type="Embed" ProgID="PBrush" ShapeID="_x0000_i1029" DrawAspect="Content" ObjectID="_1647090677" r:id="rId13"/>
              </w:object>
            </w:r>
          </w:p>
          <w:p w:rsidR="003D6FDC" w:rsidRDefault="003D6FDC" w:rsidP="008C077F">
            <w:pPr>
              <w:pStyle w:val="Bezmezer"/>
              <w:jc w:val="center"/>
            </w:pPr>
          </w:p>
        </w:tc>
      </w:tr>
    </w:tbl>
    <w:p w:rsidR="003D6FDC" w:rsidRDefault="003D6FDC" w:rsidP="003D6FDC">
      <w:pPr>
        <w:jc w:val="center"/>
      </w:pPr>
    </w:p>
    <w:sectPr w:rsidR="003D6FD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6FDC"/>
    <w:rsid w:val="0001677F"/>
    <w:rsid w:val="003D6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7949C8"/>
  <w15:chartTrackingRefBased/>
  <w15:docId w15:val="{76FED9B1-C6FD-4CA8-9D46-4E9A12D109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3D6FDC"/>
    <w:pPr>
      <w:spacing w:after="0" w:line="240" w:lineRule="auto"/>
    </w:pPr>
  </w:style>
  <w:style w:type="table" w:styleId="Mkatabulky">
    <w:name w:val="Table Grid"/>
    <w:basedOn w:val="Normlntabulka"/>
    <w:uiPriority w:val="39"/>
    <w:rsid w:val="003D6F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72</Words>
  <Characters>426</Characters>
  <Application>Microsoft Office Word</Application>
  <DocSecurity>0</DocSecurity>
  <Lines>3</Lines>
  <Paragraphs>1</Paragraphs>
  <ScaleCrop>false</ScaleCrop>
  <Company/>
  <LinksUpToDate>false</LinksUpToDate>
  <CharactersWithSpaces>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František Smrčka</dc:creator>
  <cp:keywords/>
  <dc:description/>
  <cp:lastModifiedBy>František Smrčka</cp:lastModifiedBy>
  <cp:revision>1</cp:revision>
  <dcterms:created xsi:type="dcterms:W3CDTF">2020-03-30T14:23:00Z</dcterms:created>
  <dcterms:modified xsi:type="dcterms:W3CDTF">2020-03-30T14:24:00Z</dcterms:modified>
</cp:coreProperties>
</file>